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B545EF" w:rsidRDefault="00A06425" w:rsidP="00B545EF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FE6CC8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</w:t>
            </w: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BC222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521E71" w:rsidRPr="00ED0C50">
              <w:rPr>
                <w:rFonts w:ascii="Calibri" w:hAnsi="Calibri" w:cs="Calibri"/>
                <w:sz w:val="22"/>
                <w:szCs w:val="22"/>
              </w:rPr>
              <w:t>raport za I kwartał 2021</w:t>
            </w:r>
            <w:r w:rsidR="00FA2542" w:rsidRPr="00ED0C50">
              <w:rPr>
                <w:rFonts w:ascii="Calibri" w:hAnsi="Calibri" w:cs="Calibri"/>
                <w:sz w:val="22"/>
                <w:szCs w:val="22"/>
              </w:rPr>
              <w:t xml:space="preserve"> r. z </w:t>
            </w:r>
            <w:r w:rsidR="00BC2222" w:rsidRPr="00ED0C50">
              <w:rPr>
                <w:rFonts w:ascii="Calibri" w:hAnsi="Calibri" w:cs="Calibri"/>
                <w:sz w:val="22"/>
                <w:szCs w:val="22"/>
              </w:rPr>
              <w:t xml:space="preserve"> postępu rzeczowo – finansowego projektu informatycznego pn. „</w:t>
            </w:r>
            <w:r w:rsidR="00FF5C05" w:rsidRPr="00ED0C50">
              <w:rPr>
                <w:rFonts w:ascii="Calibri" w:hAnsi="Calibri" w:cs="Calibri"/>
                <w:b/>
                <w:sz w:val="22"/>
                <w:szCs w:val="22"/>
              </w:rPr>
              <w:t>Rozwój Systemu Digitalizacji Akt Postępowań Przygotowawczych w Sprawach Karnych (</w:t>
            </w:r>
            <w:proofErr w:type="spellStart"/>
            <w:r w:rsidR="00FF5C05" w:rsidRPr="00ED0C50">
              <w:rPr>
                <w:rFonts w:ascii="Calibri" w:hAnsi="Calibri" w:cs="Calibri"/>
                <w:b/>
                <w:sz w:val="22"/>
                <w:szCs w:val="22"/>
              </w:rPr>
              <w:t>iSDA</w:t>
            </w:r>
            <w:proofErr w:type="spellEnd"/>
            <w:r w:rsidR="00FF5C05" w:rsidRPr="00ED0C50">
              <w:rPr>
                <w:rFonts w:ascii="Calibri" w:hAnsi="Calibri" w:cs="Calibri"/>
                <w:b/>
                <w:sz w:val="22"/>
                <w:szCs w:val="22"/>
              </w:rPr>
              <w:t xml:space="preserve"> 2.0) - </w:t>
            </w:r>
            <w:r w:rsidR="00FF5C05" w:rsidRPr="00ED0C50">
              <w:rPr>
                <w:rFonts w:ascii="Calibri" w:hAnsi="Calibri" w:cs="Calibri"/>
                <w:sz w:val="22"/>
                <w:szCs w:val="22"/>
              </w:rPr>
              <w:t>wnioskodawca Minister Sprawiedliwości, beneficjent Prokuratura Krajowa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F5C05" w:rsidRPr="00A06425" w:rsidTr="00A06425">
        <w:tc>
          <w:tcPr>
            <w:tcW w:w="562" w:type="dxa"/>
            <w:shd w:val="clear" w:color="auto" w:fill="auto"/>
          </w:tcPr>
          <w:p w:rsidR="00FF5C05" w:rsidRDefault="00FF5C05" w:rsidP="00B76A2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F5C05" w:rsidRDefault="00FF5C05" w:rsidP="00B76A2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F5C05" w:rsidRDefault="00FF5C05" w:rsidP="00B76A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/ Kamienie milowe</w:t>
            </w:r>
          </w:p>
        </w:tc>
        <w:tc>
          <w:tcPr>
            <w:tcW w:w="4678" w:type="dxa"/>
            <w:shd w:val="clear" w:color="auto" w:fill="auto"/>
          </w:tcPr>
          <w:p w:rsidR="00FF5C05" w:rsidRDefault="00FF5C05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Kamień milowy „Przygotowanie wer</w:t>
            </w:r>
            <w:r w:rsidRPr="00FF5C05">
              <w:rPr>
                <w:rFonts w:asciiTheme="minorHAnsi" w:hAnsiTheme="minorHAnsi" w:cstheme="minorHAnsi"/>
                <w:sz w:val="22"/>
                <w:szCs w:val="22"/>
              </w:rPr>
              <w:t>sji pilotażowej PROK-SYS(POS4)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nie został osiągnięty w planowanym terminie. </w:t>
            </w: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Pr="00FF5C05">
              <w:rPr>
                <w:rFonts w:asciiTheme="minorHAnsi" w:hAnsiTheme="minorHAnsi" w:cstheme="minorHAnsi"/>
                <w:sz w:val="22"/>
                <w:szCs w:val="22"/>
              </w:rPr>
              <w:t xml:space="preserve"> przypadku nieosiągnię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cia kamienia milowego w planowa</w:t>
            </w:r>
            <w:r w:rsidRPr="00FF5C05">
              <w:rPr>
                <w:rFonts w:asciiTheme="minorHAnsi" w:hAnsiTheme="minorHAnsi" w:cstheme="minorHAnsi"/>
                <w:sz w:val="22"/>
                <w:szCs w:val="22"/>
              </w:rPr>
              <w:t>nym terminie należy wskazać przyczyny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FF5C05" w:rsidRPr="003811CA" w:rsidRDefault="00FF5C05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FF5C05" w:rsidRDefault="00ED0C50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  <w:p w:rsidR="00ED0C50" w:rsidRDefault="00ED0C50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też zweryfikować planowaną datę tego kamienia milowego, bo w raporcie za poprzedni kwartał była ona inna.</w:t>
            </w:r>
          </w:p>
        </w:tc>
        <w:tc>
          <w:tcPr>
            <w:tcW w:w="1359" w:type="dxa"/>
          </w:tcPr>
          <w:p w:rsidR="00FF5C05" w:rsidRPr="00A06425" w:rsidRDefault="00FF5C05" w:rsidP="00B76A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6A21" w:rsidRPr="00A06425" w:rsidTr="00A06425">
        <w:tc>
          <w:tcPr>
            <w:tcW w:w="562" w:type="dxa"/>
            <w:shd w:val="clear" w:color="auto" w:fill="auto"/>
          </w:tcPr>
          <w:p w:rsidR="00B76A21" w:rsidRPr="00A06425" w:rsidRDefault="00ED0C50" w:rsidP="00B76A2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76A21" w:rsidRDefault="00B76A21" w:rsidP="00B76A2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76A21" w:rsidRPr="000F6679" w:rsidRDefault="00B76A21" w:rsidP="00B76A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B76A21" w:rsidRPr="003811CA" w:rsidRDefault="00B76A21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B76A21" w:rsidRPr="003811CA" w:rsidRDefault="00B76A21" w:rsidP="00B76A2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B76A21" w:rsidRPr="00B76A21" w:rsidRDefault="00B76A21" w:rsidP="00B76A2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B76A2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spodziewane lub faktyczne efekty tych działań,</w:t>
            </w:r>
          </w:p>
          <w:p w:rsidR="00B76A21" w:rsidRPr="00E7336E" w:rsidRDefault="00B76A21" w:rsidP="00B76A2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E7336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czy nastąpiła zmiana w zakresie danego ryzyka w stosunku do poprzedniego okresu sprawozdawczego.</w:t>
            </w:r>
          </w:p>
          <w:p w:rsidR="00B76A21" w:rsidRPr="003811CA" w:rsidRDefault="00B76A21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B76A21" w:rsidRPr="00B571D4" w:rsidRDefault="00B76A21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B76A21" w:rsidRDefault="00FA2542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</w:t>
            </w:r>
            <w:r w:rsidR="00ED0C50">
              <w:rPr>
                <w:rFonts w:asciiTheme="minorHAnsi" w:hAnsiTheme="minorHAnsi" w:cstheme="minorHAnsi"/>
                <w:sz w:val="22"/>
                <w:szCs w:val="22"/>
              </w:rPr>
              <w:t>bliskim</w:t>
            </w:r>
            <w:r w:rsidR="00FE6CC8">
              <w:rPr>
                <w:rFonts w:asciiTheme="minorHAnsi" w:hAnsiTheme="minorHAnsi" w:cstheme="minorHAnsi"/>
                <w:sz w:val="22"/>
                <w:szCs w:val="22"/>
              </w:rPr>
              <w:t xml:space="preserve"> terminem zakończenie realizacji projektu,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="00B76A21"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uporządkowanie tej kwestii i </w:t>
            </w:r>
            <w:r w:rsidR="00B76A21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  <w:p w:rsidR="00B76A21" w:rsidRPr="00405397" w:rsidRDefault="00B76A21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6A21" w:rsidRPr="000805CA" w:rsidRDefault="00B76A21" w:rsidP="00B76A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359" w:type="dxa"/>
          </w:tcPr>
          <w:p w:rsidR="00B76A21" w:rsidRPr="00A06425" w:rsidRDefault="00B76A21" w:rsidP="00B76A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2E3B"/>
    <w:rsid w:val="0019648E"/>
    <w:rsid w:val="002715B2"/>
    <w:rsid w:val="003124D1"/>
    <w:rsid w:val="003333E9"/>
    <w:rsid w:val="003B4105"/>
    <w:rsid w:val="004D086F"/>
    <w:rsid w:val="00521E71"/>
    <w:rsid w:val="005F6527"/>
    <w:rsid w:val="006705EC"/>
    <w:rsid w:val="006871AE"/>
    <w:rsid w:val="006E16E9"/>
    <w:rsid w:val="00807385"/>
    <w:rsid w:val="00944932"/>
    <w:rsid w:val="009E5FDB"/>
    <w:rsid w:val="00A06425"/>
    <w:rsid w:val="00AC7796"/>
    <w:rsid w:val="00B545EF"/>
    <w:rsid w:val="00B76A21"/>
    <w:rsid w:val="00B871B6"/>
    <w:rsid w:val="00BC2222"/>
    <w:rsid w:val="00C64B1B"/>
    <w:rsid w:val="00CB3091"/>
    <w:rsid w:val="00CD5EB0"/>
    <w:rsid w:val="00DD2DF1"/>
    <w:rsid w:val="00E14C33"/>
    <w:rsid w:val="00E7336E"/>
    <w:rsid w:val="00ED0C50"/>
    <w:rsid w:val="00FA2542"/>
    <w:rsid w:val="00FE6CC8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194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9</cp:revision>
  <dcterms:created xsi:type="dcterms:W3CDTF">2020-10-05T09:10:00Z</dcterms:created>
  <dcterms:modified xsi:type="dcterms:W3CDTF">2021-05-19T07:12:00Z</dcterms:modified>
</cp:coreProperties>
</file>